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spacing w:before="60" w:after="0"/>
        <w:jc w:val="center"/>
        <w:rPr>
          <w:b w:val="false"/>
          <w:b w:val="false"/>
        </w:rPr>
      </w:pPr>
      <w:bookmarkStart w:id="0" w:name="_GoBack"/>
      <w:bookmarkEnd w:id="0"/>
      <w:r>
        <w:rPr>
          <w:b w:val="false"/>
          <w:sz w:val="16"/>
          <w:szCs w:val="16"/>
        </w:rPr>
        <w:t>Государственное учреждение здравоохранения «Клиническая поликлиника № 1»</w:t>
      </w:r>
    </w:p>
    <w:p>
      <w:pPr>
        <w:pStyle w:val="Style29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rFonts w:eastAsia="Calibri" w:eastAsiaTheme="minorHAnsi"/>
          <w:szCs w:val="24"/>
          <w:lang w:eastAsia="en-US"/>
        </w:rPr>
      </w:pPr>
      <w:r>
        <w:rPr>
          <w:rFonts w:eastAsia="Calibri" w:eastAsiaTheme="minorHAnsi"/>
          <w:sz w:val="16"/>
          <w:szCs w:val="16"/>
          <w:lang w:eastAsia="en-US"/>
        </w:rPr>
        <w:t>Утверждаю:</w:t>
      </w:r>
    </w:p>
    <w:p>
      <w:pPr>
        <w:pStyle w:val="Normal"/>
        <w:jc w:val="right"/>
        <w:rPr>
          <w:sz w:val="16"/>
          <w:szCs w:val="16"/>
        </w:rPr>
      </w:pPr>
      <w:r>
        <w:rPr>
          <w:rFonts w:eastAsia="Calibri" w:eastAsiaTheme="minorHAnsi"/>
          <w:sz w:val="16"/>
          <w:szCs w:val="16"/>
          <w:lang w:eastAsia="en-US"/>
        </w:rPr>
        <w:t>Главный врач</w:t>
      </w:r>
    </w:p>
    <w:p>
      <w:pPr>
        <w:pStyle w:val="Normal"/>
        <w:jc w:val="right"/>
        <w:rPr>
          <w:sz w:val="16"/>
          <w:szCs w:val="16"/>
        </w:rPr>
      </w:pPr>
      <w:r>
        <w:rPr>
          <w:rFonts w:eastAsia="Calibri" w:eastAsiaTheme="minorHAnsi"/>
          <w:sz w:val="16"/>
          <w:szCs w:val="16"/>
          <w:lang w:eastAsia="en-US"/>
        </w:rPr>
        <w:t xml:space="preserve">С.А. Меркулов 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 xml:space="preserve">_____________________ </w:t>
      </w:r>
    </w:p>
    <w:p>
      <w:pPr>
        <w:pStyle w:val="Normal"/>
        <w:jc w:val="right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>«_____» _______20</w:t>
      </w:r>
      <w:r>
        <w:rPr>
          <w:rFonts w:eastAsia="Calibri"/>
          <w:sz w:val="16"/>
          <w:szCs w:val="16"/>
          <w:lang w:eastAsia="en-US"/>
        </w:rPr>
        <w:t>____</w:t>
      </w:r>
      <w:r>
        <w:rPr>
          <w:rFonts w:eastAsia="Calibri"/>
          <w:sz w:val="16"/>
          <w:szCs w:val="16"/>
          <w:lang w:eastAsia="en-US"/>
        </w:rPr>
        <w:t>г.</w:t>
      </w:r>
    </w:p>
    <w:p>
      <w:pPr>
        <w:pStyle w:val="Normal"/>
        <w:jc w:val="right"/>
        <w:rPr>
          <w:rFonts w:eastAsia="Calibri" w:eastAsiaTheme="minorHAnsi"/>
          <w:szCs w:val="24"/>
          <w:lang w:eastAsia="en-US"/>
        </w:rPr>
      </w:pPr>
      <w:r>
        <w:rPr>
          <w:rFonts w:eastAsia="Calibri" w:eastAsiaTheme="minorHAnsi"/>
          <w:szCs w:val="24"/>
          <w:lang w:eastAsia="en-US"/>
        </w:rPr>
      </w:r>
    </w:p>
    <w:p>
      <w:pPr>
        <w:pStyle w:val="Style29"/>
        <w:jc w:val="center"/>
        <w:rPr>
          <w:b w:val="false"/>
          <w:b w:val="false"/>
        </w:rPr>
      </w:pPr>
      <w:r>
        <w:rPr>
          <w:b w:val="false"/>
        </w:rPr>
        <w:t>Перечень мероприятий по улучшению условий труда, разработанных по результатам специальной оценки условий труда</w:t>
      </w:r>
    </w:p>
    <w:p>
      <w:pPr>
        <w:pStyle w:val="Style29"/>
        <w:jc w:val="center"/>
        <w:rPr>
          <w:b w:val="false"/>
          <w:b w:val="false"/>
        </w:rPr>
      </w:pPr>
      <w:r>
        <w:rPr>
          <w:b w:val="false"/>
        </w:rPr>
      </w:r>
    </w:p>
    <w:tbl>
      <w:tblPr>
        <w:tblW w:w="14943" w:type="dxa"/>
        <w:jc w:val="left"/>
        <w:tblInd w:w="406" w:type="dxa"/>
        <w:tblCellMar>
          <w:top w:w="0" w:type="dxa"/>
          <w:left w:w="11" w:type="dxa"/>
          <w:bottom w:w="0" w:type="dxa"/>
          <w:right w:w="11" w:type="dxa"/>
        </w:tblCellMar>
        <w:tblLook w:firstRow="1" w:noVBand="1" w:lastRow="0" w:firstColumn="1" w:lastColumn="0" w:noHBand="0" w:val="04a0"/>
      </w:tblPr>
      <w:tblGrid>
        <w:gridCol w:w="3575"/>
        <w:gridCol w:w="3680"/>
        <w:gridCol w:w="3264"/>
        <w:gridCol w:w="1698"/>
        <w:gridCol w:w="2726"/>
      </w:tblGrid>
      <w:tr>
        <w:trPr>
          <w:tblHeader w:val="true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bookmarkStart w:id="1" w:name="main_table"/>
            <w:bookmarkEnd w:id="1"/>
            <w:r>
              <w:rPr>
                <w:sz w:val="14"/>
                <w:szCs w:val="14"/>
              </w:rPr>
              <w:t>Наименование структурного подразделения, рабочего места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Цель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Срок</w:t>
              <w:br/>
              <w:t>выполнения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Структурные подразделения,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привлекаемые для выполнения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 xml:space="preserve">Общеполиклинический медицинский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персонал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Врач-клинический фармаколог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Врач-эпидемиолог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Помощник врача эпидемиолога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Регистратура 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регистратурой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Медицинский регистратор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 xml:space="preserve">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</w:t>
            </w:r>
          </w:p>
          <w:p>
            <w:pPr>
              <w:pStyle w:val="Normal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комиссии   ГУЗ  КП  № 1, </w:t>
            </w:r>
          </w:p>
          <w:p>
            <w:pPr>
              <w:pStyle w:val="Normal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регистратурой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Терапевтическое отделение 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отделением-врач-терапевт (ТО № 1)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Кабинеты врачей-терапевтов участковых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отделением-врач-терапевт (ТО № 1)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сестра-участковая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отделением-врач-терапевт (ТО № 1)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Терапевтическое отделение №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отделением-врач-терапевт (ТО №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2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Кабинеты врачей-терапевтов участковых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отделением-врач-терапевт (ТО №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2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- участковая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отделением-врач-терапевт (ТО №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2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паллиативной медицинской помощи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по паллиативной медицинской помощи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отделением-врач-терапевт (ТО №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2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отделением-врач-терапевт (ТО №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2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)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Отделение первичной специализированной медико-санитарной помощи 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врача-гастроэнтеролога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Врач-гастроэнтеролог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инфекционных заболеваний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Врач-инфекционист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Кардиологический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Врач-кардиолог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врача-невролога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врача-ревматолога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Врач-ревматолог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Кабинет врача-эндокринолога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Врач-эндокринолог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врача-пульмонолога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Врач-пульмонолог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Гериатрический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Врач-гериатр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врача-нефролога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Врач-нефролог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врача-гематолога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Врач-гематолог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1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Отделение первичной специализированной медико-санитарной помощи №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отделением-врач-хирург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врача-акушера-гинеколога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Врач-акушер-гинеколог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колопроктологии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Врач-колопроктолог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Оториноларингологический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Врач-оториноларинголог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Офтальмологический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Врач-офтальмолог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Урологический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Врач-уролог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врача-хирурга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Врач-хирург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перевязочной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Эндоскопический кабинет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Врач-эндоскопист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2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Центр амбулаторной </w:t>
            </w:r>
          </w:p>
          <w:p>
            <w:pPr>
              <w:pStyle w:val="Style3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онкологической помощи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центром-врач-онколог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врача-онколога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Врач-онколог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детский онколог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Дневной стационар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Врач-онколог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палатная (постовая)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процедурной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Отделение травматологии и ортопедии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отделением-врач-травматолог-ортопед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травматологии и ортопедии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отделением травматологии и ортопедии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отделением травматологии и ортопедии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Кабинет неотложной травматологии и ортопедии (травматологический пункт)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отделением травматологии и ортопедии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отделением травматологии и ортопедии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Смотровой кабинет 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Акушерка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ЦАОП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Процедурный кабинет 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процедурной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старшая медицинская сестра процедурного кабинета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Прививочный кабинет 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процедурной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старшая медицинская сестра процедурного кабинета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Дневной стационар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ДС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ДС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(палатная постовая)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ДС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процедурной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Дневной стационар </w:t>
            </w:r>
          </w:p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(наб. Волжской Флотилии, 25а)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ДС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(палатная постовая)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ДС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процедурной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ДС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Врач-терапевт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ДС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Отделение медицинской реабилитации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 физиотерапевт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Врач-физиотерапевт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по физиотерапии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лечебной физкультуры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по лечебной физкультуре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Инструктор по лечебной физкультуре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массажа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Медицинская сестра </w:t>
            </w:r>
            <w:r>
              <w:rPr>
                <w:sz w:val="14"/>
                <w:szCs w:val="14"/>
              </w:rPr>
              <w:t xml:space="preserve">(брат) </w:t>
            </w:r>
            <w:r>
              <w:rPr>
                <w:sz w:val="14"/>
                <w:szCs w:val="14"/>
              </w:rPr>
              <w:t>по массажу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Кабинет рефлексотерапии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Врач-рефлексотерапевт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Кабинет мануальной терапии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мануальной терапии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Физиотерапевтический кабинет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(наб. Волжской Флотилии, 25а)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Врач-физиотерапевт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по физиотерапии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Кабинет лечебной физкультуры</w:t>
            </w:r>
          </w:p>
          <w:p>
            <w:pPr>
              <w:pStyle w:val="Style30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(наб. Волжской Флотилии, 25а)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по лечебной физкультуре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Инструктор по лечебной физкультуре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Кабинет массажа</w:t>
            </w:r>
          </w:p>
          <w:p>
            <w:pPr>
              <w:pStyle w:val="Style30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(наб. Волжской Флотилии, 25а)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Медицинская сестра </w:t>
            </w:r>
            <w:r>
              <w:rPr>
                <w:sz w:val="14"/>
                <w:szCs w:val="14"/>
              </w:rPr>
              <w:t xml:space="preserve">(брат) </w:t>
            </w:r>
            <w:r>
              <w:rPr>
                <w:sz w:val="14"/>
                <w:szCs w:val="14"/>
              </w:rPr>
              <w:t>по массажу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председатель  врачебной  комиссии   ГУЗ  КП  № 1,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ОМР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Рентгеновское о</w:t>
            </w:r>
            <w:r>
              <w:rPr>
                <w:b/>
                <w:i/>
                <w:sz w:val="14"/>
                <w:szCs w:val="14"/>
              </w:rPr>
              <w:t xml:space="preserve">тделение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отделением-врач-рентгенолог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ультразвуковой диагностики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Рентгеновский к</w:t>
            </w:r>
            <w:r>
              <w:rPr>
                <w:i/>
                <w:sz w:val="14"/>
                <w:szCs w:val="14"/>
              </w:rPr>
              <w:t xml:space="preserve">абинет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Рентгенолаборант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Рентгеновский кабинет для рентгенографии легких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</w:t>
            </w:r>
            <w:r>
              <w:rPr>
                <w:i/>
                <w:sz w:val="14"/>
                <w:szCs w:val="14"/>
              </w:rPr>
              <w:t>люорографи</w:t>
            </w:r>
            <w:r>
              <w:rPr>
                <w:i/>
                <w:sz w:val="14"/>
                <w:szCs w:val="14"/>
              </w:rPr>
              <w:t xml:space="preserve">и)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Рентгенолаборант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Медицинский регистратор (флюоротека)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Кабинет ультразвуковой диагностики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(наб. Волжской Флотилии, 25а)</w:t>
            </w:r>
          </w:p>
          <w:p>
            <w:pPr>
              <w:pStyle w:val="Style30"/>
              <w:rPr>
                <w:i/>
                <w:i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рентгеновский маммографический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Рентгенолаборант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рентгеновский маммографический</w:t>
            </w:r>
          </w:p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(наб. Волжской Флотилии, 25а)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Рентгенолаборант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магнито-резонансной терапии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Рентгенолаборант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рентгеновской компьютерной томографии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Рентгенолаборант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Клинико-диагностическая лаборатория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клинической лабораторной диагностики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КДЛ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Медицинский лабораторный техник </w:t>
            </w:r>
          </w:p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</w:t>
            </w:r>
            <w:r>
              <w:rPr>
                <w:sz w:val="14"/>
                <w:szCs w:val="14"/>
              </w:rPr>
              <w:t>ельдшер-лаборант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КДЛ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КДЛ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Отделение медицинской профилактики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отделением-врач-по медицинской профилактике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ОМП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по медицинской профилактике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ОМП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ОМП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Медицинский психолог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ОМП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Кабинет доврачебной помощи </w:t>
            </w:r>
            <w:r>
              <w:rPr>
                <w:b/>
                <w:i/>
                <w:sz w:val="14"/>
                <w:szCs w:val="14"/>
              </w:rPr>
              <w:t>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ОМП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Информационно-аналитическое отделение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отделением-врач-методист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Врач-статистик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ИАО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Врач-методист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ИАО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Медицинский статистик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ИАО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Отделение оказания платных</w:t>
            </w:r>
          </w:p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медицинских услуг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</w:t>
            </w:r>
            <w:r>
              <w:rPr>
                <w:sz w:val="14"/>
                <w:szCs w:val="14"/>
              </w:rPr>
              <w:t>невролог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Врач-профпатолог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Врач-психиатр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Врач-психиатр-нарколог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Врач-оториноларинголог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Врач-офтальмолог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Врач-хирург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Врач-дерматовенеролог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Медицинский регистратор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Фельдшер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Врач-акушер-гинеколог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отделением врач-невролог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Общеполиклинический немедицинский </w:t>
            </w:r>
          </w:p>
          <w:p>
            <w:pPr>
              <w:pStyle w:val="Style30"/>
              <w:jc w:val="center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персонал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Хозяйственный отдел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Рабочий по комплексному обслуживанию и ремонту зданий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Подсобный рабочий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Гардеробщик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Слесарь-сантехник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Уборщик территорий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Электромонтер по ремонту и обслуживанию электрооборудования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Уборщик служебных помещений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Хозяйственный отдел</w:t>
            </w:r>
          </w:p>
          <w:p>
            <w:pPr>
              <w:pStyle w:val="Style30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(наб. Волжской Флотилии, 25а)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Гардеробщик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Уборщик служебных помещений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Уборщик территорий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Вредные условия труда обусловлены спецификой трудового процесса,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хозяйственного отдела, 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Амбулаторно-поликлиническое</w:t>
            </w:r>
          </w:p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отделение № 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Общеполиклинический медицинский персонал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Регистратура №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Медицинский регистратор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старшая медицинская сестра регистратуры № 2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 xml:space="preserve">Терапевтическое отделение № 3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врача-терапевта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i w:val="false"/>
                <w:iCs w:val="false"/>
                <w:sz w:val="14"/>
                <w:szCs w:val="14"/>
              </w:rPr>
              <w:t>Врач-терапевт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i w:val="false"/>
                <w:iCs w:val="false"/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Кабинеты врачей </w:t>
            </w:r>
          </w:p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терапевтов-участковых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сестра-участковая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Терапевтическое отделение № 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Кабинеты врачей-терапевтов участковых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-участковая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Кабинет паллиативной медицинской помощи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по паллиативной медицинской помощи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врача-терапевта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i w:val="false"/>
                <w:iCs w:val="false"/>
                <w:sz w:val="14"/>
                <w:szCs w:val="14"/>
              </w:rPr>
              <w:t>Врач-терапевт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i w:val="false"/>
                <w:iCs w:val="false"/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ТО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Отделение первичной специализированной </w:t>
            </w:r>
          </w:p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медико-санитарной помощи № 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врача-гастроэнтеролога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Врач-гастроэнтеролог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инфекционных заболеваний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Врач-инфекционист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Кардиологический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Врач-кардиолог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врача-невролога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врача-ревматолога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Врач-ревматолог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 эндокринолога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Врач-эндокринолог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врача-аллерголога-иммунолога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Врач-аллерголог-иммунолог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Гериатрический кабинет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Врач-гериатр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врача-нефролога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Врач-нефролог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заведующий  ОПСМСП № 3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Отделение  неотложной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медицинской помощи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Врач-терапевт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отделения неотложной медицинской помощи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отделения неотложной медицинской помощи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Фельдшер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отделения неотложной медицинской помощи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Врач-стажер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отделения неотложной медицинской помощи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 xml:space="preserve">Отделение первичной специализированной </w:t>
            </w:r>
          </w:p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медико-санитарной помощи № 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отделением-врач-</w:t>
            </w:r>
            <w:r>
              <w:rPr>
                <w:sz w:val="14"/>
                <w:szCs w:val="14"/>
              </w:rPr>
              <w:t>хирург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Кабинет колопроктологии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Врач-колопроктолог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 xml:space="preserve">Оториноларингологический кабинет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Врач-оториноларинголог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Офтальмологический кабинет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Врач-офтальмолог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 xml:space="preserve">Урологический кабинет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Врач-уролог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Кабинет врача-хирурга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Врач-хирург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перевязочной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Смотровой кабинет №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Акушерка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 xml:space="preserve">заведующий   </w:t>
            </w: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ОПСМСП № 4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Процедурный кабинет №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процедурной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 процедурного кабинета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Прививочный кабинет №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процедурной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 процедурного кабинета</w:t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Кабинет доврачебной помощи </w:t>
            </w:r>
            <w:r>
              <w:rPr>
                <w:b/>
                <w:i/>
                <w:sz w:val="14"/>
                <w:szCs w:val="14"/>
              </w:rPr>
              <w:t>№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вредного воздействия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биологического фактора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</w:t>
            </w:r>
          </w:p>
          <w:p>
            <w:pPr>
              <w:pStyle w:val="Style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медицинской части,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</w:pPr>
            <w:r>
              <w:rPr>
                <w:rFonts w:eastAsia="Arial"/>
                <w:kern w:val="0"/>
                <w:sz w:val="14"/>
                <w:szCs w:val="14"/>
                <w:lang w:val="ru-RU" w:eastAsia="ru-RU" w:bidi="ru-RU"/>
              </w:rPr>
              <w:t>председатель  врачебной  комиссии   ГУЗ  КП  № 1,</w:t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ind w:left="0" w:right="0" w:firstLine="2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 процедурного кабинета</w:t>
            </w:r>
          </w:p>
        </w:tc>
      </w:tr>
    </w:tbl>
    <w:p>
      <w:pPr>
        <w:pStyle w:val="Normal"/>
        <w:spacing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60" w:after="60"/>
        <w:rPr>
          <w:sz w:val="18"/>
          <w:szCs w:val="18"/>
        </w:rPr>
      </w:pPr>
      <w:r>
        <w:rPr/>
      </w:r>
    </w:p>
    <w:sectPr>
      <w:footerReference w:type="default" r:id="rId2"/>
      <w:type w:val="nextPage"/>
      <w:pgSz w:orient="landscape" w:w="16838" w:h="11906"/>
      <w:pgMar w:left="567" w:right="567" w:header="0" w:top="993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bottomFromText="0" w:horzAnchor="margin" w:leftFromText="181" w:rightFromText="181" w:tblpX="0" w:tblpXSpec="center" w:tblpY="0" w:tblpYSpec="bottom" w:topFromText="0" w:vertAnchor="page"/>
      <w:tblW w:w="15704" w:type="dxa"/>
      <w:jc w:val="center"/>
      <w:tblInd w:w="0" w:type="dxa"/>
      <w:tblCellMar>
        <w:top w:w="0" w:type="dxa"/>
        <w:left w:w="28" w:type="dxa"/>
        <w:bottom w:w="0" w:type="dxa"/>
        <w:right w:w="28" w:type="dxa"/>
      </w:tblCellMar>
      <w:tblLook w:firstRow="1" w:noVBand="0" w:lastRow="1" w:firstColumn="1" w:lastColumn="1" w:noHBand="0" w:val="01e0"/>
    </w:tblPr>
    <w:tblGrid>
      <w:gridCol w:w="14141"/>
      <w:gridCol w:w="1562"/>
    </w:tblGrid>
    <w:tr>
      <w:trPr>
        <w:trHeight w:val="54" w:hRule="atLeast"/>
      </w:trPr>
      <w:tc>
        <w:tcPr>
          <w:tcW w:w="14141" w:type="dxa"/>
          <w:tcBorders/>
          <w:shd w:color="auto" w:fill="auto" w:val="clear"/>
          <w:vAlign w:val="center"/>
        </w:tcPr>
        <w:p>
          <w:pPr>
            <w:pStyle w:val="Style3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Tahoma" w:ascii="Tahoma" w:hAnsi="Tahoma"/>
              <w:sz w:val="16"/>
              <w:szCs w:val="16"/>
            </w:rPr>
          </w:r>
          <w:bookmarkStart w:id="2" w:name="__UnoMark__5084_3880626204"/>
          <w:bookmarkStart w:id="3" w:name="__UnoMark__5084_3880626204"/>
          <w:bookmarkEnd w:id="3"/>
        </w:p>
      </w:tc>
      <w:tc>
        <w:tcPr>
          <w:tcW w:w="1562" w:type="dxa"/>
          <w:tcBorders/>
          <w:shd w:color="auto" w:fill="auto" w:val="clear"/>
          <w:vAlign w:val="center"/>
        </w:tcPr>
        <w:p>
          <w:pPr>
            <w:pStyle w:val="Style32"/>
            <w:jc w:val="center"/>
            <w:rPr/>
          </w:pPr>
          <w:bookmarkStart w:id="4" w:name="__UnoMark__5085_3880626204"/>
          <w:bookmarkEnd w:id="4"/>
          <w:r>
            <w:rPr>
              <w:rFonts w:cs="Tahoma" w:ascii="Tahoma" w:hAnsi="Tahoma"/>
              <w:sz w:val="16"/>
              <w:szCs w:val="16"/>
            </w:rPr>
            <w:t xml:space="preserve">Лист </w:t>
          </w:r>
          <w:r>
            <w:rPr>
              <w:rFonts w:cs="Tahoma" w:ascii="Tahoma" w:hAnsi="Tahoma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Tahoma" w:ascii="Tahoma" w:hAnsi="Tahoma"/>
            </w:rPr>
            <w:instrText> PAGE </w:instrText>
          </w:r>
          <w:r>
            <w:rPr>
              <w:sz w:val="16"/>
              <w:szCs w:val="16"/>
              <w:rFonts w:cs="Tahoma" w:ascii="Tahoma" w:hAnsi="Tahoma"/>
            </w:rPr>
            <w:fldChar w:fldCharType="separate"/>
          </w:r>
          <w:r>
            <w:rPr>
              <w:sz w:val="16"/>
              <w:szCs w:val="16"/>
              <w:rFonts w:cs="Tahoma" w:ascii="Tahoma" w:hAnsi="Tahoma"/>
            </w:rPr>
            <w:t>20</w:t>
          </w:r>
          <w:r>
            <w:rPr>
              <w:sz w:val="16"/>
              <w:szCs w:val="16"/>
              <w:rFonts w:cs="Tahoma" w:ascii="Tahoma" w:hAnsi="Tahoma"/>
            </w:rPr>
            <w:fldChar w:fldCharType="end"/>
          </w:r>
          <w:r>
            <w:rPr>
              <w:rFonts w:cs="Tahoma" w:ascii="Tahoma" w:hAnsi="Tahoma"/>
              <w:sz w:val="16"/>
              <w:szCs w:val="16"/>
            </w:rPr>
            <w:t xml:space="preserve"> из </w:t>
          </w:r>
          <w:r>
            <w:rPr>
              <w:rFonts w:cs="Tahoma" w:ascii="Tahoma" w:hAnsi="Tahoma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Tahoma" w:ascii="Tahoma" w:hAnsi="Tahoma"/>
            </w:rPr>
            <w:instrText> NUMPAGES </w:instrText>
          </w:r>
          <w:r>
            <w:rPr>
              <w:sz w:val="16"/>
              <w:szCs w:val="16"/>
              <w:rFonts w:cs="Tahoma" w:ascii="Tahoma" w:hAnsi="Tahoma"/>
            </w:rPr>
            <w:fldChar w:fldCharType="separate"/>
          </w:r>
          <w:r>
            <w:rPr>
              <w:sz w:val="16"/>
              <w:szCs w:val="16"/>
              <w:rFonts w:cs="Tahoma" w:ascii="Tahoma" w:hAnsi="Tahoma"/>
            </w:rPr>
            <w:t>22</w:t>
          </w:r>
          <w:r>
            <w:rPr>
              <w:sz w:val="16"/>
              <w:szCs w:val="16"/>
              <w:rFonts w:cs="Tahoma" w:ascii="Tahoma" w:hAnsi="Tahoma"/>
            </w:rPr>
            <w:fldChar w:fldCharType="end"/>
          </w:r>
          <w:bookmarkStart w:id="5" w:name="__UnoMark__5086_3880626204"/>
          <w:bookmarkEnd w:id="5"/>
        </w:p>
      </w:tc>
    </w:tr>
    <w:tr>
      <w:trPr>
        <w:trHeight w:val="284" w:hRule="exact"/>
      </w:trPr>
      <w:tc>
        <w:tcPr>
          <w:tcW w:w="14141" w:type="dxa"/>
          <w:tcBorders/>
          <w:shd w:color="auto" w:fill="auto" w:val="clear"/>
        </w:tcPr>
        <w:p>
          <w:pPr>
            <w:pStyle w:val="Style32"/>
            <w:rPr>
              <w:rFonts w:ascii="Tahoma" w:hAnsi="Tahoma" w:cs="Tahoma"/>
              <w:sz w:val="12"/>
              <w:szCs w:val="12"/>
            </w:rPr>
          </w:pPr>
          <w:r>
            <w:rPr>
              <w:rFonts w:cs="Tahoma" w:ascii="Tahoma" w:hAnsi="Tahoma"/>
              <w:sz w:val="12"/>
              <w:szCs w:val="12"/>
            </w:rPr>
          </w:r>
          <w:bookmarkStart w:id="6" w:name="__UnoMark__5088_3880626204"/>
          <w:bookmarkStart w:id="7" w:name="__UnoMark__5087_3880626204"/>
          <w:bookmarkStart w:id="8" w:name="__UnoMark__5088_3880626204"/>
          <w:bookmarkStart w:id="9" w:name="__UnoMark__5087_3880626204"/>
          <w:bookmarkEnd w:id="8"/>
          <w:bookmarkEnd w:id="9"/>
        </w:p>
      </w:tc>
      <w:tc>
        <w:tcPr>
          <w:tcW w:w="1562" w:type="dxa"/>
          <w:tcBorders/>
          <w:shd w:color="auto" w:fill="auto" w:val="clear"/>
        </w:tcPr>
        <w:p>
          <w:pPr>
            <w:pStyle w:val="Style32"/>
            <w:rPr>
              <w:rFonts w:ascii="Tahoma" w:hAnsi="Tahoma" w:cs="Tahoma"/>
              <w:sz w:val="12"/>
              <w:szCs w:val="12"/>
            </w:rPr>
          </w:pPr>
          <w:r>
            <w:rPr>
              <w:rFonts w:cs="Tahoma" w:ascii="Tahoma" w:hAnsi="Tahoma"/>
              <w:sz w:val="12"/>
              <w:szCs w:val="12"/>
            </w:rPr>
          </w:r>
          <w:bookmarkStart w:id="10" w:name="__UnoMark__5089_3880626204"/>
          <w:bookmarkStart w:id="11" w:name="__UnoMark__5089_3880626204"/>
          <w:bookmarkEnd w:id="11"/>
        </w:p>
      </w:tc>
    </w:tr>
  </w:tbl>
  <w:p>
    <w:pPr>
      <w:pStyle w:val="Style32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5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65289a"/>
    <w:rPr>
      <w:color w:val="0000FF"/>
      <w:u w:val="single"/>
    </w:rPr>
  </w:style>
  <w:style w:type="character" w:styleId="Style14" w:customStyle="1">
    <w:name w:val="Раздел Знак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link w:val="ab"/>
    <w:qFormat/>
    <w:rsid w:val="00b37e31"/>
    <w:rPr>
      <w:sz w:val="24"/>
    </w:rPr>
  </w:style>
  <w:style w:type="character" w:styleId="Style17" w:customStyle="1">
    <w:name w:val="Нижний колонтитул Знак"/>
    <w:link w:val="ad"/>
    <w:qFormat/>
    <w:rsid w:val="00b37e31"/>
    <w:rPr>
      <w:sz w:val="24"/>
    </w:rPr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b37e31"/>
    <w:rPr>
      <w:vertAlign w:val="superscript"/>
    </w:rPr>
  </w:style>
  <w:style w:type="character" w:styleId="Style19" w:customStyle="1">
    <w:name w:val="Текст сноски Знак"/>
    <w:basedOn w:val="DefaultParagraphFont"/>
    <w:link w:val="af0"/>
    <w:qFormat/>
    <w:rsid w:val="00b37e31"/>
    <w:rPr/>
  </w:style>
  <w:style w:type="character" w:styleId="Style20" w:customStyle="1">
    <w:name w:val="Текст концевой сноски Знак"/>
    <w:basedOn w:val="DefaultParagraphFont"/>
    <w:link w:val="af2"/>
    <w:qFormat/>
    <w:rsid w:val="00b37e31"/>
    <w:rPr/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qFormat/>
    <w:rsid w:val="00b37e31"/>
    <w:rPr>
      <w:vertAlign w:val="superscript"/>
    </w:rPr>
  </w:style>
  <w:style w:type="character" w:styleId="Style22" w:customStyle="1">
    <w:name w:val="Текст выноски Знак"/>
    <w:basedOn w:val="DefaultParagraphFont"/>
    <w:link w:val="af5"/>
    <w:qFormat/>
    <w:rsid w:val="00613e3c"/>
    <w:rPr>
      <w:rFonts w:ascii="Tahoma" w:hAnsi="Tahoma" w:cs="Tahoma"/>
      <w:sz w:val="16"/>
      <w:szCs w:val="16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28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9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30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31">
    <w:name w:val="Header"/>
    <w:basedOn w:val="Normal"/>
    <w:link w:val="ac"/>
    <w:rsid w:val="00b37e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e"/>
    <w:rsid w:val="00b37e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basedOn w:val="Normal"/>
    <w:qFormat/>
    <w:rsid w:val="00b37e31"/>
    <w:pPr/>
    <w:rPr>
      <w:rFonts w:ascii="Arial" w:hAnsi="Arial" w:cs="Arial"/>
      <w:sz w:val="20"/>
    </w:rPr>
  </w:style>
  <w:style w:type="paragraph" w:styleId="Style33">
    <w:name w:val="Footnote Text"/>
    <w:basedOn w:val="Normal"/>
    <w:link w:val="af1"/>
    <w:rsid w:val="00b37e31"/>
    <w:pPr/>
    <w:rPr>
      <w:sz w:val="20"/>
    </w:rPr>
  </w:style>
  <w:style w:type="paragraph" w:styleId="Style34">
    <w:name w:val="Endnote Text"/>
    <w:basedOn w:val="Normal"/>
    <w:link w:val="af3"/>
    <w:rsid w:val="00b37e31"/>
    <w:pPr/>
    <w:rPr>
      <w:sz w:val="20"/>
    </w:rPr>
  </w:style>
  <w:style w:type="paragraph" w:styleId="BalloonText">
    <w:name w:val="Balloon Text"/>
    <w:basedOn w:val="Normal"/>
    <w:link w:val="af6"/>
    <w:qFormat/>
    <w:rsid w:val="00613e3c"/>
    <w:pPr/>
    <w:rPr>
      <w:rFonts w:ascii="Tahoma" w:hAnsi="Tahoma" w:cs="Tahoma"/>
      <w:sz w:val="16"/>
      <w:szCs w:val="16"/>
    </w:rPr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4D9-E7BA-4A34-B970-1148EE23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94</TotalTime>
  <Application>LibreOffice/6.2.3.2$Windows_X86_64 LibreOffice_project/aecc05fe267cc68dde00352a451aa867b3b546ac</Application>
  <Pages>22</Pages>
  <Words>9873</Words>
  <Characters>78661</Characters>
  <CharactersWithSpaces>88759</CharactersWithSpaces>
  <Paragraphs>1999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2017-11-14T10:31:00Z</dcterms:created>
  <dc:creator>yan_r</dc:creator>
  <dc:description/>
  <dc:language>ru-RU</dc:language>
  <cp:lastModifiedBy/>
  <dcterms:modified xsi:type="dcterms:W3CDTF">2023-01-18T13:59:39Z</dcterms:modified>
  <cp:revision>11</cp:revision>
  <dc:subject/>
  <dc:title>Перечень мероприятий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